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 № 2-</w:t>
      </w:r>
      <w:r>
        <w:rPr>
          <w:rStyle w:val="cat-UserDefinedgrp-10rplc-0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keepNext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06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город Сургут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12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Думлер </w:t>
      </w:r>
      <w:r>
        <w:rPr>
          <w:rStyle w:val="cat-UserDefinedgrp-11rplc-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порядке упрощенного произво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дства гражданское дело по иску Беловой </w:t>
      </w:r>
      <w:r>
        <w:rPr>
          <w:rStyle w:val="cat-UserDefinedgrp-12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АО «СОГАЗ» о защите прав потребителя, о взыскании страхового возмещения, компенсации морального вреда и штрафа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 232.2, 232.4 Г</w:t>
      </w:r>
      <w:r>
        <w:rPr>
          <w:rFonts w:ascii="Times New Roman" w:eastAsia="Times New Roman" w:hAnsi="Times New Roman" w:cs="Times New Roman"/>
          <w:sz w:val="28"/>
          <w:szCs w:val="28"/>
        </w:rPr>
        <w:t>ПК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решил: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сковы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требовани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Беловой </w:t>
      </w:r>
      <w:r>
        <w:rPr>
          <w:rStyle w:val="cat-UserDefinedgrp-12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АО «СОГАЗ» о защите прав потребителя, о взыскании страхового возмещения, компенсации морального вреда и штрафа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Style w:val="cat-UserDefinedgrp-13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8"/>
          <w:szCs w:val="28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Мотивированное решение суда изготавливается в течение </w:t>
      </w:r>
      <w:r>
        <w:rPr>
          <w:rFonts w:ascii="Times New Roman" w:eastAsia="Times New Roman" w:hAnsi="Times New Roman" w:cs="Times New Roman"/>
          <w:sz w:val="28"/>
          <w:szCs w:val="28"/>
        </w:rPr>
        <w:t>десяти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8"/>
          <w:szCs w:val="28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течение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пятнадцати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Сургутского судебного района города окружного значения Сургута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подпись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Г.П.Думлер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КОПИЯ ВЕРНА 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Мировой судья судебного участка №12 Сургутского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судебного района города окружного значения Сургута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 xml:space="preserve">ХМАО-Югры ______________________ </w:t>
      </w:r>
      <w:r>
        <w:rPr>
          <w:rFonts w:ascii="Times New Roman" w:eastAsia="Times New Roman" w:hAnsi="Times New Roman" w:cs="Times New Roman"/>
        </w:rPr>
        <w:t>Г.П.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Думлер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06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.202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Подлинный документ находится в деле № 2-</w:t>
      </w:r>
      <w:r>
        <w:rPr>
          <w:rStyle w:val="cat-UserDefinedgrp-14rplc-20"/>
          <w:rFonts w:ascii="Times New Roman" w:eastAsia="Times New Roman" w:hAnsi="Times New Roman" w:cs="Times New Roman"/>
        </w:rPr>
        <w:t>...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0rplc-0">
    <w:name w:val="cat-UserDefined grp-10 rplc-0"/>
    <w:basedOn w:val="DefaultParagraphFont"/>
  </w:style>
  <w:style w:type="character" w:customStyle="1" w:styleId="cat-UserDefinedgrp-11rplc-7">
    <w:name w:val="cat-UserDefined grp-11 rplc-7"/>
    <w:basedOn w:val="DefaultParagraphFont"/>
  </w:style>
  <w:style w:type="character" w:customStyle="1" w:styleId="cat-UserDefinedgrp-12rplc-9">
    <w:name w:val="cat-UserDefined grp-12 rplc-9"/>
    <w:basedOn w:val="DefaultParagraphFont"/>
  </w:style>
  <w:style w:type="character" w:customStyle="1" w:styleId="cat-UserDefinedgrp-12rplc-12">
    <w:name w:val="cat-UserDefined grp-12 rplc-12"/>
    <w:basedOn w:val="DefaultParagraphFont"/>
  </w:style>
  <w:style w:type="character" w:customStyle="1" w:styleId="cat-UserDefinedgrp-13rplc-14">
    <w:name w:val="cat-UserDefined grp-13 rplc-14"/>
    <w:basedOn w:val="DefaultParagraphFont"/>
  </w:style>
  <w:style w:type="character" w:customStyle="1" w:styleId="cat-UserDefinedgrp-14rplc-20">
    <w:name w:val="cat-UserDefined grp-14 rplc-2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